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D155" w14:textId="77777777" w:rsidR="005744B9" w:rsidRDefault="005744B9">
      <w:pPr>
        <w:pStyle w:val="Zhlav"/>
        <w:jc w:val="right"/>
      </w:pPr>
    </w:p>
    <w:p w14:paraId="15978C1D" w14:textId="77777777" w:rsidR="005744B9" w:rsidRDefault="00AF107B">
      <w:pPr>
        <w:pStyle w:val="Standard"/>
        <w:jc w:val="right"/>
      </w:pPr>
      <w:r>
        <w:rPr>
          <w:rFonts w:ascii="Gotham" w:hAnsi="Gotham"/>
          <w:noProof/>
          <w:sz w:val="20"/>
          <w:szCs w:val="20"/>
          <w:lang w:eastAsia="cs-CZ" w:bidi="ar-SA"/>
        </w:rPr>
        <w:drawing>
          <wp:anchor distT="0" distB="0" distL="114300" distR="114300" simplePos="0" relativeHeight="251658240" behindDoc="0" locked="0" layoutInCell="1" allowOverlap="1" wp14:anchorId="591CC3AD" wp14:editId="3F8B9DFD">
            <wp:simplePos x="0" y="0"/>
            <wp:positionH relativeFrom="column">
              <wp:posOffset>722</wp:posOffset>
            </wp:positionH>
            <wp:positionV relativeFrom="paragraph">
              <wp:posOffset>13322</wp:posOffset>
            </wp:positionV>
            <wp:extent cx="3422516" cy="767163"/>
            <wp:effectExtent l="0" t="0" r="0" b="0"/>
            <wp:wrapNone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2516" cy="7671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Gotham" w:hAnsi="Gotham"/>
          <w:sz w:val="20"/>
          <w:szCs w:val="20"/>
        </w:rPr>
        <w:t>Riegrova 283</w:t>
      </w:r>
    </w:p>
    <w:p w14:paraId="71E6ED07" w14:textId="77777777" w:rsidR="005744B9" w:rsidRDefault="00AF107B">
      <w:pPr>
        <w:pStyle w:val="Standard"/>
        <w:jc w:val="right"/>
        <w:rPr>
          <w:rFonts w:ascii="Gotham" w:hAnsi="Gotham" w:hint="eastAsia"/>
          <w:sz w:val="20"/>
          <w:szCs w:val="20"/>
        </w:rPr>
      </w:pPr>
      <w:r>
        <w:rPr>
          <w:rFonts w:ascii="Gotham" w:hAnsi="Gotham"/>
          <w:sz w:val="20"/>
          <w:szCs w:val="20"/>
        </w:rPr>
        <w:t>560 02 Česká Třebová</w:t>
      </w:r>
    </w:p>
    <w:p w14:paraId="43202419" w14:textId="77777777" w:rsidR="005744B9" w:rsidRDefault="00AF107B">
      <w:pPr>
        <w:pStyle w:val="Standard"/>
        <w:spacing w:before="57"/>
        <w:jc w:val="right"/>
        <w:rPr>
          <w:rFonts w:ascii="Gotham" w:hAnsi="Gotham" w:hint="eastAsia"/>
          <w:sz w:val="20"/>
          <w:szCs w:val="20"/>
        </w:rPr>
      </w:pPr>
      <w:r>
        <w:rPr>
          <w:rFonts w:ascii="Gotham" w:hAnsi="Gotham"/>
          <w:sz w:val="20"/>
          <w:szCs w:val="20"/>
        </w:rPr>
        <w:t>+420 775 025 617</w:t>
      </w:r>
    </w:p>
    <w:p w14:paraId="4315A4FB" w14:textId="77777777" w:rsidR="005744B9" w:rsidRDefault="00AF107B">
      <w:pPr>
        <w:pStyle w:val="Standard"/>
        <w:spacing w:before="57"/>
        <w:jc w:val="right"/>
        <w:rPr>
          <w:rFonts w:ascii="Gotham" w:hAnsi="Gotham" w:hint="eastAsia"/>
          <w:sz w:val="20"/>
          <w:szCs w:val="20"/>
        </w:rPr>
      </w:pPr>
      <w:r>
        <w:rPr>
          <w:rFonts w:ascii="Gotham" w:hAnsi="Gotham"/>
          <w:sz w:val="20"/>
          <w:szCs w:val="20"/>
        </w:rPr>
        <w:t>ceska-trebova@evangnet.cz</w:t>
      </w:r>
    </w:p>
    <w:p w14:paraId="3066F91E" w14:textId="77777777" w:rsidR="005744B9" w:rsidRDefault="00AF107B">
      <w:pPr>
        <w:pStyle w:val="Standard"/>
        <w:spacing w:before="57"/>
        <w:jc w:val="right"/>
        <w:rPr>
          <w:rFonts w:ascii="Gotham" w:hAnsi="Gotham" w:hint="eastAsia"/>
          <w:sz w:val="20"/>
          <w:szCs w:val="20"/>
        </w:rPr>
      </w:pPr>
      <w:r>
        <w:rPr>
          <w:rFonts w:ascii="Gotham" w:hAnsi="Gotham"/>
          <w:sz w:val="20"/>
          <w:szCs w:val="20"/>
        </w:rPr>
        <w:t>www.ceska-trebova.evangnet.cz</w:t>
      </w:r>
    </w:p>
    <w:p w14:paraId="796FB5C2" w14:textId="77777777" w:rsidR="005744B9" w:rsidRDefault="00AF107B">
      <w:pPr>
        <w:pStyle w:val="Standard"/>
        <w:spacing w:before="113"/>
        <w:jc w:val="center"/>
        <w:rPr>
          <w:rFonts w:ascii="Gotham" w:hAnsi="Gotham" w:hint="eastAsia"/>
        </w:rPr>
      </w:pPr>
      <w:r>
        <w:rPr>
          <w:rFonts w:ascii="Gotham" w:hAnsi="Gotham"/>
        </w:rPr>
        <w:t>Sborový dopis červen 2021</w:t>
      </w:r>
    </w:p>
    <w:p w14:paraId="4D9CC6B7" w14:textId="77777777" w:rsidR="005744B9" w:rsidRDefault="00AF107B">
      <w:pPr>
        <w:pStyle w:val="Standard"/>
        <w:spacing w:before="113"/>
        <w:jc w:val="both"/>
        <w:rPr>
          <w:rFonts w:ascii="Gotham" w:hAnsi="Gotham" w:hint="eastAsia"/>
        </w:rPr>
      </w:pPr>
      <w:r>
        <w:rPr>
          <w:rFonts w:ascii="Gotham" w:hAnsi="Gotham"/>
        </w:rPr>
        <w:t>„Proto přijímejte jeden druhého, tak jako Kristus k slávě Boží přijal vás.</w:t>
      </w:r>
      <w:proofErr w:type="gramStart"/>
      <w:r>
        <w:rPr>
          <w:rFonts w:ascii="Gotham" w:hAnsi="Gotham"/>
        </w:rPr>
        <w:t>“(</w:t>
      </w:r>
      <w:proofErr w:type="gramEnd"/>
      <w:r>
        <w:rPr>
          <w:rFonts w:ascii="Gotham" w:hAnsi="Gotham"/>
        </w:rPr>
        <w:t>List Římanům 15, 7)</w:t>
      </w:r>
    </w:p>
    <w:p w14:paraId="12804269" w14:textId="77777777" w:rsidR="005744B9" w:rsidRDefault="00AF107B">
      <w:pPr>
        <w:pStyle w:val="Standard"/>
        <w:spacing w:before="113"/>
        <w:jc w:val="both"/>
        <w:rPr>
          <w:rFonts w:ascii="Gotham" w:hAnsi="Gotham" w:hint="eastAsia"/>
        </w:rPr>
      </w:pPr>
      <w:r>
        <w:rPr>
          <w:rFonts w:ascii="Gotham" w:hAnsi="Gotham"/>
        </w:rPr>
        <w:t>Když byla Pavlova rada kdysi pro římské křesťany, smíme se pokusit, aby byla dobrá pro nás i dnes. Ale není to snadné. Většinou nemáme rádi, když nás někdo poučuje. A čím jsme starší, tím jsme háklivější. Už přece máme něco za sebou, tak si přece víme rady</w:t>
      </w:r>
      <w:r>
        <w:rPr>
          <w:rFonts w:ascii="Gotham" w:hAnsi="Gotham"/>
        </w:rPr>
        <w:t xml:space="preserve"> sami. Ale když rada od apoštola, to snad ano, ten mně něco povídat může. Co vlastně ten Pavel říká? Aha, že máme přijímat jeden druhého. Že se o to smíme a máme snažit. Nějak cítíme, že to už není žádná legrace. Že to může být velmi obtížné. A někdy snad </w:t>
      </w:r>
      <w:r>
        <w:rPr>
          <w:rFonts w:ascii="Gotham" w:hAnsi="Gotham"/>
        </w:rPr>
        <w:t xml:space="preserve">i nemožné. Ale základní nasměrování pro sebe smíme přijmout – ano, chci s tím člověkem vycházet. A beru ho tak, jak je, a odsunu stranou své touhy trochu ho zlepšit. Proč? Protože i </w:t>
      </w:r>
      <w:proofErr w:type="gramStart"/>
      <w:r>
        <w:rPr>
          <w:rFonts w:ascii="Gotham" w:hAnsi="Gotham"/>
        </w:rPr>
        <w:t>mne</w:t>
      </w:r>
      <w:proofErr w:type="gramEnd"/>
      <w:r>
        <w:rPr>
          <w:rFonts w:ascii="Gotham" w:hAnsi="Gotham"/>
        </w:rPr>
        <w:t xml:space="preserve"> Kristus přijal. Tolik si </w:t>
      </w:r>
      <w:proofErr w:type="gramStart"/>
      <w:r>
        <w:rPr>
          <w:rFonts w:ascii="Gotham" w:hAnsi="Gotham"/>
        </w:rPr>
        <w:t>mne</w:t>
      </w:r>
      <w:proofErr w:type="gramEnd"/>
      <w:r>
        <w:rPr>
          <w:rFonts w:ascii="Gotham" w:hAnsi="Gotham"/>
        </w:rPr>
        <w:t xml:space="preserve"> váží! A nijak </w:t>
      </w:r>
      <w:proofErr w:type="gramStart"/>
      <w:r>
        <w:rPr>
          <w:rFonts w:ascii="Gotham" w:hAnsi="Gotham"/>
        </w:rPr>
        <w:t>mne</w:t>
      </w:r>
      <w:proofErr w:type="gramEnd"/>
      <w:r>
        <w:rPr>
          <w:rFonts w:ascii="Gotham" w:hAnsi="Gotham"/>
        </w:rPr>
        <w:t xml:space="preserve"> neotesal ke svému obraz</w:t>
      </w:r>
      <w:r>
        <w:rPr>
          <w:rFonts w:ascii="Gotham" w:hAnsi="Gotham"/>
        </w:rPr>
        <w:t xml:space="preserve">u. Dává mi stále čas a prostor, abych zrál k lepšímu, to ano, ale nenutí </w:t>
      </w:r>
      <w:proofErr w:type="gramStart"/>
      <w:r>
        <w:rPr>
          <w:rFonts w:ascii="Gotham" w:hAnsi="Gotham"/>
        </w:rPr>
        <w:t>mne</w:t>
      </w:r>
      <w:proofErr w:type="gramEnd"/>
      <w:r>
        <w:rPr>
          <w:rFonts w:ascii="Gotham" w:hAnsi="Gotham"/>
        </w:rPr>
        <w:t>.</w:t>
      </w:r>
    </w:p>
    <w:p w14:paraId="5D806725" w14:textId="77777777" w:rsidR="005744B9" w:rsidRDefault="00AF107B">
      <w:pPr>
        <w:pStyle w:val="Standard"/>
        <w:spacing w:before="113"/>
        <w:jc w:val="both"/>
        <w:rPr>
          <w:rFonts w:ascii="Gotham" w:hAnsi="Gotham" w:hint="eastAsia"/>
        </w:rPr>
      </w:pPr>
      <w:r>
        <w:rPr>
          <w:rFonts w:ascii="Gotham" w:hAnsi="Gotham"/>
        </w:rPr>
        <w:t xml:space="preserve">   Je nám tak nějak příjemné, když si nás váží lidé, kteří něco znamenají. Posiluje to naši sebedůvěru. Možná nejsem tak úplně špatný, když </w:t>
      </w:r>
      <w:proofErr w:type="gramStart"/>
      <w:r>
        <w:rPr>
          <w:rFonts w:ascii="Gotham" w:hAnsi="Gotham"/>
        </w:rPr>
        <w:t>mne</w:t>
      </w:r>
      <w:proofErr w:type="gramEnd"/>
      <w:r>
        <w:rPr>
          <w:rFonts w:ascii="Gotham" w:hAnsi="Gotham"/>
        </w:rPr>
        <w:t xml:space="preserve"> ten dobrý a respektovaný člověk rá</w:t>
      </w:r>
      <w:r>
        <w:rPr>
          <w:rFonts w:ascii="Gotham" w:hAnsi="Gotham"/>
        </w:rPr>
        <w:t>d vidí! A podobně je to mezi Kristem a námi. On je nejvýznamnější ze všech. A nás, prosím pěkně, přijal! A dokonce k slávě Boží! To je přece něco! Máme zde na světě, v konkrétním čase a prostoru, své originální, jedinečné postavení! Máme bezpečí a domov! P</w:t>
      </w:r>
      <w:r>
        <w:rPr>
          <w:rFonts w:ascii="Gotham" w:hAnsi="Gotham"/>
        </w:rPr>
        <w:t>atříme tomu, kdo poznal život od narození z ženy až po krutou smrt. A žije a zve a hostí a nabízí a vrací do života ty, kterým hrozilo, že budou vytlačeni někam za okraj, pryč.</w:t>
      </w:r>
    </w:p>
    <w:p w14:paraId="2201EEB4" w14:textId="77777777" w:rsidR="005744B9" w:rsidRDefault="00AF107B">
      <w:pPr>
        <w:pStyle w:val="Standard"/>
        <w:spacing w:before="113"/>
        <w:jc w:val="both"/>
      </w:pPr>
      <w:r>
        <w:rPr>
          <w:rFonts w:ascii="Gotham" w:hAnsi="Gotham"/>
        </w:rPr>
        <w:t xml:space="preserve">   Proto si dovolí Pavel nás vyzvat, abychom přijímali jeden druhého. Protože t</w:t>
      </w:r>
      <w:r>
        <w:rPr>
          <w:rFonts w:ascii="Gotham" w:hAnsi="Gotham"/>
        </w:rPr>
        <w:t>aková snaha a takové přijímání není vedlejší událost. Naopak. Je to velmi důležitá událost. Je spojen s Bohem a jeho slávou. A jeho sláva je tak jiná než lidská sláva. Přesahuje naše myšlení a představivost. A považte, týká se nás právě při tak zdánlivě ne</w:t>
      </w:r>
      <w:r>
        <w:rPr>
          <w:rFonts w:ascii="Gotham" w:hAnsi="Gotham"/>
        </w:rPr>
        <w:t xml:space="preserve">významné události, ba právě tehdy, když přijímáme jeden druhého. Nebo se o to aspoň snažíme. A to je přece něco! </w:t>
      </w:r>
      <w:r>
        <w:rPr>
          <w:rFonts w:ascii="Gotham" w:hAnsi="Gotham"/>
          <w:sz w:val="20"/>
          <w:szCs w:val="20"/>
        </w:rPr>
        <w:t>(Biblická meditace bratra faráře Daniela Ženatého vyšla v knížce „zastav se na chvíli“ v roce 2015)</w:t>
      </w:r>
    </w:p>
    <w:p w14:paraId="3F2F3752" w14:textId="77777777" w:rsidR="005744B9" w:rsidRDefault="005744B9">
      <w:pPr>
        <w:pStyle w:val="Standard"/>
        <w:rPr>
          <w:rFonts w:ascii="Gotham" w:hAnsi="Gotham" w:hint="eastAsia"/>
          <w:sz w:val="20"/>
          <w:szCs w:val="20"/>
        </w:rPr>
      </w:pPr>
    </w:p>
    <w:p w14:paraId="116A2D04" w14:textId="77777777" w:rsidR="005744B9" w:rsidRDefault="00AF107B">
      <w:pPr>
        <w:pStyle w:val="Standard"/>
        <w:jc w:val="both"/>
      </w:pPr>
      <w:r>
        <w:rPr>
          <w:rFonts w:ascii="Gotham" w:hAnsi="Gotham"/>
          <w:sz w:val="20"/>
          <w:szCs w:val="20"/>
        </w:rPr>
        <w:t xml:space="preserve">   </w:t>
      </w:r>
      <w:r>
        <w:rPr>
          <w:rFonts w:ascii="Gotham" w:hAnsi="Gotham"/>
        </w:rPr>
        <w:t xml:space="preserve">   Milé sestry a bratři, milí členové f</w:t>
      </w:r>
      <w:r>
        <w:rPr>
          <w:rFonts w:ascii="Gotham" w:hAnsi="Gotham"/>
        </w:rPr>
        <w:t>arního sboru ČCE v České Třebové, dovolujeme si Vás pozvat na Výroční sborové shromáždění, které je svoláno na neděli 27. června 2021 a proběhne v rámci pravidelných bohoslužeb v kostele Na Trávníku v 9:00 hod. Sborové shromáždění bude usnášeníschopné po p</w:t>
      </w:r>
      <w:r>
        <w:rPr>
          <w:rFonts w:ascii="Gotham" w:hAnsi="Gotham"/>
        </w:rPr>
        <w:t xml:space="preserve">ůl hodině od zahájení v tom počtu, kolik bude přítomných. Zazní obvyklé výroční zprávy o životě a hospodaření našeho sboru v roce 2020. Seznámíme se i s aktuálními úkoly a plány sborového života. </w:t>
      </w:r>
    </w:p>
    <w:p w14:paraId="314DBF55" w14:textId="77777777" w:rsidR="005744B9" w:rsidRDefault="00AF107B">
      <w:pPr>
        <w:pStyle w:val="Standard"/>
        <w:spacing w:before="57"/>
        <w:jc w:val="both"/>
      </w:pPr>
      <w:r>
        <w:rPr>
          <w:rFonts w:ascii="Gotham" w:hAnsi="Gotham"/>
        </w:rPr>
        <w:t xml:space="preserve">   Přátelé v Kristu, v současné době jsme obnovili </w:t>
      </w:r>
      <w:r>
        <w:rPr>
          <w:rFonts w:ascii="Gotham" w:hAnsi="Gotham"/>
        </w:rPr>
        <w:t>činnost sboru takřka v plném rozsahu. Každý týden se konají nedělní bohoslužby, každý čtvrtek v 17:00 hod. jsou na faře biblické hodiny. Vždy druhou středu v měsíci v 13:00 hod. se schází klub seniorů. Příležitostně pořádáme setkání střední generace. A něk</w:t>
      </w:r>
      <w:r>
        <w:rPr>
          <w:rFonts w:ascii="Gotham" w:hAnsi="Gotham"/>
        </w:rPr>
        <w:t xml:space="preserve">teré další aktivity připravujeme a plánujeme. Proto chceme požádat každého z Vás, kdo máte možnost připojení k internetu a máte aktivní emailovou adresu, abyste nám potvrdili na email bratra kurátora </w:t>
      </w:r>
      <w:proofErr w:type="gramStart"/>
      <w:r>
        <w:rPr>
          <w:rFonts w:ascii="Gotham" w:hAnsi="Gotham"/>
        </w:rPr>
        <w:t>( zalesky55</w:t>
      </w:r>
      <w:r>
        <w:rPr>
          <w:rFonts w:ascii="Gotham" w:hAnsi="Gotham"/>
          <w:sz w:val="20"/>
          <w:szCs w:val="20"/>
        </w:rPr>
        <w:t>@</w:t>
      </w:r>
      <w:r>
        <w:rPr>
          <w:rFonts w:ascii="Gotham" w:hAnsi="Gotham"/>
        </w:rPr>
        <w:t>seznam.cz</w:t>
      </w:r>
      <w:proofErr w:type="gramEnd"/>
      <w:r>
        <w:rPr>
          <w:rFonts w:ascii="Gotham" w:hAnsi="Gotham"/>
        </w:rPr>
        <w:t>), že můžete prostřednictvím tohoto</w:t>
      </w:r>
      <w:r>
        <w:rPr>
          <w:rFonts w:ascii="Gotham" w:hAnsi="Gotham"/>
        </w:rPr>
        <w:t xml:space="preserve"> média přijímat a sdílet sborové informace. Ve staršovstvu bychom potřebovali vědět, kolika členům sboru máme tisknout sborové dopisy nebo nedělní kázání fyzicky, aby se k Vám dostávaly informace včas a dostatečně rychle. Děkujeme Vám za pochopení, za spol</w:t>
      </w:r>
      <w:r>
        <w:rPr>
          <w:rFonts w:ascii="Gotham" w:hAnsi="Gotham"/>
        </w:rPr>
        <w:t xml:space="preserve">upráci i za Vaši obětavost pro sbor evangelické církve. Přejeme Vám Boží požehnání, pokoj a milost Pána Ježíše Krista. Těšíme se na setkání. </w:t>
      </w:r>
    </w:p>
    <w:p w14:paraId="0EB1E14B" w14:textId="77777777" w:rsidR="005744B9" w:rsidRDefault="00AF107B">
      <w:pPr>
        <w:pStyle w:val="Standard"/>
        <w:jc w:val="both"/>
      </w:pPr>
      <w:r>
        <w:rPr>
          <w:rFonts w:ascii="Gotham" w:hAnsi="Gotham"/>
        </w:rPr>
        <w:t xml:space="preserve">                                                                                 Staršovstvo Farního sboru ČCE v Č</w:t>
      </w:r>
      <w:r>
        <w:rPr>
          <w:rFonts w:ascii="Gotham" w:hAnsi="Gotham"/>
        </w:rPr>
        <w:t>eské Třebové</w:t>
      </w:r>
    </w:p>
    <w:sectPr w:rsidR="005744B9">
      <w:headerReference w:type="default" r:id="rId7"/>
      <w:pgSz w:w="11906" w:h="16838"/>
      <w:pgMar w:top="1133" w:right="1134" w:bottom="850" w:left="1134" w:header="73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2BE49" w14:textId="77777777" w:rsidR="00AF107B" w:rsidRDefault="00AF107B">
      <w:r>
        <w:separator/>
      </w:r>
    </w:p>
  </w:endnote>
  <w:endnote w:type="continuationSeparator" w:id="0">
    <w:p w14:paraId="33AD2C3E" w14:textId="77777777" w:rsidR="00AF107B" w:rsidRDefault="00AF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nux Biolinum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nux Libertine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otham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AA9D" w14:textId="77777777" w:rsidR="00AF107B" w:rsidRDefault="00AF107B">
      <w:r>
        <w:rPr>
          <w:color w:val="000000"/>
        </w:rPr>
        <w:separator/>
      </w:r>
    </w:p>
  </w:footnote>
  <w:footnote w:type="continuationSeparator" w:id="0">
    <w:p w14:paraId="66615BAE" w14:textId="77777777" w:rsidR="00AF107B" w:rsidRDefault="00AF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DCE2" w14:textId="77777777" w:rsidR="00C25D50" w:rsidRDefault="00AF107B">
    <w:pPr>
      <w:pStyle w:val="Zhlav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44B9"/>
    <w:rsid w:val="005744B9"/>
    <w:rsid w:val="00AF107B"/>
    <w:rsid w:val="00FC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98E5"/>
  <w15:docId w15:val="{4BEF6A1A-C928-4C3C-B909-8E05B68B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98" w:after="85"/>
      <w:outlineLvl w:val="0"/>
    </w:pPr>
    <w:rPr>
      <w:rFonts w:ascii="Linux Biolinum" w:hAnsi="Linux Biolinum"/>
      <w:b/>
      <w:bCs/>
    </w:rPr>
  </w:style>
  <w:style w:type="paragraph" w:styleId="Nadpis2">
    <w:name w:val="heading 2"/>
    <w:basedOn w:val="Heading"/>
    <w:next w:val="Textbody"/>
    <w:uiPriority w:val="9"/>
    <w:semiHidden/>
    <w:unhideWhenUsed/>
    <w:qFormat/>
    <w:pPr>
      <w:spacing w:before="113" w:after="57"/>
      <w:ind w:firstLine="850"/>
      <w:outlineLvl w:val="1"/>
    </w:pPr>
    <w:rPr>
      <w:rFonts w:ascii="Linux Biolinum" w:hAnsi="Linux Biolinum"/>
      <w:b/>
      <w:bCs/>
      <w:sz w:val="26"/>
    </w:rPr>
  </w:style>
  <w:style w:type="paragraph" w:styleId="Nadpis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13"/>
      <w:ind w:firstLine="283"/>
    </w:pPr>
    <w:rPr>
      <w:rFonts w:ascii="Linux Libertine" w:hAnsi="Linux Libertine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Zvraznn">
    <w:name w:val="Zvýraznění"/>
    <w:rPr>
      <w:i/>
      <w:iCs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Záleský</cp:lastModifiedBy>
  <cp:revision>2</cp:revision>
  <dcterms:created xsi:type="dcterms:W3CDTF">2021-06-19T12:55:00Z</dcterms:created>
  <dcterms:modified xsi:type="dcterms:W3CDTF">2021-06-19T12:55:00Z</dcterms:modified>
</cp:coreProperties>
</file>